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43F6" w14:textId="77777777" w:rsidR="00102878" w:rsidRDefault="00102878" w:rsidP="00102878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Informacja o podziale czynności oraz sposobie uczestniczenia</w:t>
      </w:r>
    </w:p>
    <w:p w14:paraId="4E961CAB" w14:textId="77777777" w:rsidR="00102878" w:rsidRDefault="00102878" w:rsidP="00102878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 przydziale spraw w Sądzie Apelacyjnym w Białymstoku </w:t>
      </w:r>
    </w:p>
    <w:p w14:paraId="6FD69FF7" w14:textId="72F9FDE1" w:rsidR="00102878" w:rsidRDefault="00102878" w:rsidP="00102878">
      <w:pPr>
        <w:numPr>
          <w:ilvl w:val="0"/>
          <w:numId w:val="1"/>
        </w:numPr>
        <w:spacing w:after="36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obowiązujący od </w:t>
      </w:r>
      <w:r w:rsidR="00DB1F0D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690446">
        <w:rPr>
          <w:rFonts w:eastAsia="Times New Roman" w:cstheme="minorHAnsi"/>
          <w:b/>
          <w:sz w:val="24"/>
          <w:szCs w:val="24"/>
          <w:lang w:eastAsia="pl-PL"/>
        </w:rPr>
        <w:t>1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B1F0D">
        <w:rPr>
          <w:rFonts w:eastAsia="Times New Roman" w:cstheme="minorHAnsi"/>
          <w:b/>
          <w:sz w:val="24"/>
          <w:szCs w:val="24"/>
          <w:lang w:eastAsia="pl-PL"/>
        </w:rPr>
        <w:t>grudnia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202</w:t>
      </w:r>
      <w:r w:rsidR="00690446">
        <w:rPr>
          <w:rFonts w:eastAsia="Times New Roman" w:cstheme="minorHAnsi"/>
          <w:b/>
          <w:sz w:val="24"/>
          <w:szCs w:val="24"/>
          <w:lang w:eastAsia="pl-PL"/>
        </w:rPr>
        <w:t>3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r. – </w:t>
      </w:r>
      <w:r>
        <w:rPr>
          <w:rFonts w:eastAsia="Times New Roman" w:cstheme="minorHAnsi"/>
          <w:sz w:val="24"/>
          <w:szCs w:val="24"/>
          <w:lang w:eastAsia="pl-PL"/>
        </w:rPr>
        <w:t>na podstawie art. 15 zzs</w:t>
      </w:r>
      <w:r>
        <w:rPr>
          <w:rFonts w:eastAsia="Times New Roman" w:cstheme="minorHAnsi"/>
          <w:sz w:val="24"/>
          <w:szCs w:val="24"/>
          <w:vertAlign w:val="superscript"/>
          <w:lang w:eastAsia="pl-PL"/>
        </w:rPr>
        <w:t>5</w:t>
      </w:r>
      <w:r>
        <w:rPr>
          <w:rFonts w:eastAsia="Times New Roman" w:cstheme="minorHAnsi"/>
          <w:sz w:val="24"/>
          <w:szCs w:val="24"/>
          <w:lang w:eastAsia="pl-PL"/>
        </w:rPr>
        <w:t xml:space="preserve"> ustawy z dnia 2 marca 2020 r. o szczególnych rozwiązaniach związanych z zapobieganiem, przeciwdziałaniem i zwalczaniem COVID-19, innych chorób zakaźnych oraz wywołanych nimi sytuacji kryzysowych (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 Dz.U.2021.2095 ze zm.)</w:t>
      </w:r>
    </w:p>
    <w:p w14:paraId="17C3AA63" w14:textId="77777777" w:rsidR="00102878" w:rsidRDefault="00102878" w:rsidP="00102878">
      <w:pPr>
        <w:numPr>
          <w:ilvl w:val="0"/>
          <w:numId w:val="1"/>
        </w:numPr>
        <w:spacing w:after="36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zmieniony w dniach:</w:t>
      </w:r>
    </w:p>
    <w:p w14:paraId="486C61EB" w14:textId="77777777" w:rsidR="00102878" w:rsidRDefault="00102878" w:rsidP="00102878">
      <w:pPr>
        <w:numPr>
          <w:ilvl w:val="0"/>
          <w:numId w:val="2"/>
        </w:numPr>
        <w:spacing w:after="36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....................................................................................</w:t>
      </w:r>
    </w:p>
    <w:p w14:paraId="00F558EE" w14:textId="77777777" w:rsidR="00102878" w:rsidRDefault="00102878" w:rsidP="00102878">
      <w:pPr>
        <w:numPr>
          <w:ilvl w:val="0"/>
          <w:numId w:val="2"/>
        </w:numPr>
        <w:spacing w:after="36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...................................................................................</w:t>
      </w:r>
    </w:p>
    <w:p w14:paraId="5F614CCB" w14:textId="77777777" w:rsidR="00102878" w:rsidRDefault="00102878" w:rsidP="00102878">
      <w:pPr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I. Przydział sędziów, asesorów sądowych i referendarzy sądowych do wydziałów sądu, zakres ich obowiązków i sposób uczestniczenia w przydziale spraw i zadań sądu:</w:t>
      </w:r>
    </w:p>
    <w:p w14:paraId="32CBF9A4" w14:textId="77777777" w:rsidR="00102878" w:rsidRDefault="00102878" w:rsidP="00102878">
      <w:pPr>
        <w:spacing w:after="36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Lp. Wydział, </w:t>
      </w:r>
      <w:r>
        <w:rPr>
          <w:rFonts w:cstheme="minorHAnsi"/>
          <w:b/>
          <w:sz w:val="24"/>
          <w:szCs w:val="24"/>
        </w:rPr>
        <w:t>I Wydział Cywilny</w:t>
      </w:r>
    </w:p>
    <w:p w14:paraId="5634CB1D" w14:textId="0AC70C02" w:rsidR="00102878" w:rsidRDefault="00102878" w:rsidP="00102878">
      <w:pPr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Imię (imiona) </w:t>
      </w:r>
      <w:r w:rsidR="00DB1F0D">
        <w:rPr>
          <w:rFonts w:eastAsia="Times New Roman" w:cstheme="minorHAnsi"/>
          <w:b/>
          <w:sz w:val="24"/>
          <w:szCs w:val="24"/>
          <w:lang w:eastAsia="pl-PL"/>
        </w:rPr>
        <w:t>Alicja Iwona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; </w:t>
      </w:r>
      <w:r>
        <w:rPr>
          <w:rFonts w:eastAsia="Times New Roman" w:cstheme="minorHAnsi"/>
          <w:sz w:val="24"/>
          <w:szCs w:val="24"/>
          <w:lang w:eastAsia="pl-PL"/>
        </w:rPr>
        <w:t xml:space="preserve">Nazwisko </w:t>
      </w:r>
      <w:proofErr w:type="spellStart"/>
      <w:r w:rsidR="00DB1F0D" w:rsidRPr="00DB1F0D">
        <w:rPr>
          <w:rFonts w:eastAsia="Times New Roman" w:cstheme="minorHAnsi"/>
          <w:b/>
          <w:sz w:val="24"/>
          <w:szCs w:val="24"/>
          <w:lang w:eastAsia="pl-PL"/>
        </w:rPr>
        <w:t>Dubij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Podstawowy wskaźnik przydziału </w:t>
      </w:r>
      <w:r>
        <w:rPr>
          <w:rFonts w:eastAsia="Times New Roman" w:cstheme="minorHAnsi"/>
          <w:b/>
          <w:sz w:val="24"/>
          <w:szCs w:val="24"/>
          <w:lang w:eastAsia="pl-PL"/>
        </w:rPr>
        <w:t>100%</w:t>
      </w:r>
    </w:p>
    <w:p w14:paraId="4260FCC3" w14:textId="77777777" w:rsidR="00102878" w:rsidRDefault="00102878" w:rsidP="00102878">
      <w:pPr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Uzasadnienie podstawowego wskaźnika przydziału niższego niż 100%;</w:t>
      </w:r>
    </w:p>
    <w:p w14:paraId="1DCDADE4" w14:textId="77777777" w:rsidR="00102878" w:rsidRDefault="00102878" w:rsidP="00102878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Wskaźniki przydziału inne niż podstawowy: </w:t>
      </w:r>
      <w:r>
        <w:rPr>
          <w:rFonts w:eastAsia="Times New Roman" w:cstheme="minorHAnsi"/>
          <w:b/>
          <w:sz w:val="24"/>
          <w:szCs w:val="24"/>
          <w:lang w:eastAsia="pl-PL"/>
        </w:rPr>
        <w:t>Wszystkie kategorie spraw</w:t>
      </w:r>
      <w:r>
        <w:rPr>
          <w:rFonts w:eastAsia="Times New Roman" w:cstheme="minorHAnsi"/>
          <w:sz w:val="24"/>
          <w:szCs w:val="24"/>
          <w:lang w:eastAsia="pl-PL"/>
        </w:rPr>
        <w:t>;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Wysokość wskaźnika </w:t>
      </w:r>
      <w:r>
        <w:rPr>
          <w:rFonts w:eastAsia="Times New Roman" w:cstheme="minorHAnsi"/>
          <w:b/>
          <w:sz w:val="24"/>
          <w:szCs w:val="24"/>
          <w:lang w:eastAsia="pl-PL"/>
        </w:rPr>
        <w:t>100%</w:t>
      </w:r>
    </w:p>
    <w:p w14:paraId="7694D0A0" w14:textId="23A9679D" w:rsidR="00102878" w:rsidRDefault="00102878" w:rsidP="00102878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Stanowisko służbowe </w:t>
      </w:r>
      <w:r>
        <w:rPr>
          <w:rFonts w:cstheme="minorHAnsi"/>
          <w:b/>
          <w:sz w:val="24"/>
          <w:szCs w:val="24"/>
        </w:rPr>
        <w:t>sędzia Sądu</w:t>
      </w:r>
      <w:r w:rsidR="00690446">
        <w:rPr>
          <w:rFonts w:cstheme="minorHAnsi"/>
          <w:b/>
          <w:sz w:val="24"/>
          <w:szCs w:val="24"/>
        </w:rPr>
        <w:t xml:space="preserve"> Okręgowego </w:t>
      </w:r>
      <w:r w:rsidR="00317D7D">
        <w:rPr>
          <w:rFonts w:cstheme="minorHAnsi"/>
          <w:b/>
          <w:sz w:val="24"/>
          <w:szCs w:val="24"/>
        </w:rPr>
        <w:t xml:space="preserve">w Białymstoku </w:t>
      </w:r>
      <w:r w:rsidR="00690446">
        <w:rPr>
          <w:rFonts w:cstheme="minorHAnsi"/>
          <w:b/>
          <w:sz w:val="24"/>
          <w:szCs w:val="24"/>
        </w:rPr>
        <w:t>del. do Sądu</w:t>
      </w:r>
      <w:r>
        <w:rPr>
          <w:rFonts w:cstheme="minorHAnsi"/>
          <w:b/>
          <w:sz w:val="24"/>
          <w:szCs w:val="24"/>
        </w:rPr>
        <w:t xml:space="preserve"> Apelacyjnego w Białymstoku;</w:t>
      </w:r>
    </w:p>
    <w:p w14:paraId="4614914C" w14:textId="77777777" w:rsidR="00102878" w:rsidRDefault="00102878" w:rsidP="0010287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Pełnione funkcje; Inne indywidualne reguły przydziału; Obowiązki niezwiązane z przydziałem;</w:t>
      </w:r>
    </w:p>
    <w:p w14:paraId="1E16DE2A" w14:textId="77777777" w:rsidR="00102878" w:rsidRDefault="00102878" w:rsidP="0010287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Inne ogólne reguły przydziału spraw i zadań sądu;</w:t>
      </w:r>
    </w:p>
    <w:p w14:paraId="6E55A4A8" w14:textId="77777777" w:rsidR="00102878" w:rsidRDefault="00102878" w:rsidP="0010287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Informacje dodatkowe</w:t>
      </w:r>
    </w:p>
    <w:p w14:paraId="669AB219" w14:textId="77777777" w:rsidR="00102878" w:rsidRDefault="00102878" w:rsidP="00102878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II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Plan dyżurów oraz zastępstw sędziów, asesorów sądowych i referendarzy sądowych:</w:t>
      </w:r>
    </w:p>
    <w:p w14:paraId="57AF46AB" w14:textId="3DDD66F0" w:rsidR="00102878" w:rsidRDefault="00102878" w:rsidP="00102878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Lp. 1</w:t>
      </w:r>
      <w:r>
        <w:rPr>
          <w:rFonts w:cstheme="minorHAnsi"/>
          <w:b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>Rodzaj spraw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Wszystkie kategorie spraw wpływające do I Wydziału Cywilnego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Liczba dyżurnych i pełniących zastępstwa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1</w:t>
      </w:r>
      <w:r w:rsidR="00DB1F0D"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Wydział i/lub sędziowie, asesorzy sądowi i referendarze sądowi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I Wydział Cywilny</w:t>
      </w:r>
    </w:p>
    <w:p w14:paraId="7A36E2F0" w14:textId="77777777" w:rsidR="00102878" w:rsidRDefault="00102878" w:rsidP="00102878"/>
    <w:p w14:paraId="7688BDE3" w14:textId="77777777" w:rsidR="00221247" w:rsidRDefault="00221247"/>
    <w:sectPr w:rsidR="0022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1D13"/>
    <w:multiLevelType w:val="hybridMultilevel"/>
    <w:tmpl w:val="64B87FE8"/>
    <w:lvl w:ilvl="0" w:tplc="A7B8AFD0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24C0526"/>
    <w:multiLevelType w:val="hybridMultilevel"/>
    <w:tmpl w:val="57F6F69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58"/>
    <w:rsid w:val="00102878"/>
    <w:rsid w:val="00221247"/>
    <w:rsid w:val="00317D7D"/>
    <w:rsid w:val="003B54D4"/>
    <w:rsid w:val="00690446"/>
    <w:rsid w:val="00DB1F0D"/>
    <w:rsid w:val="00E8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07C7"/>
  <w15:chartTrackingRefBased/>
  <w15:docId w15:val="{909894F6-CD70-471E-9689-1F8CC5FD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87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Pavtel Katarzyna</dc:creator>
  <cp:keywords/>
  <dc:description/>
  <cp:lastModifiedBy>Larkowski Paweł</cp:lastModifiedBy>
  <cp:revision>4</cp:revision>
  <dcterms:created xsi:type="dcterms:W3CDTF">2023-11-30T09:10:00Z</dcterms:created>
  <dcterms:modified xsi:type="dcterms:W3CDTF">2023-12-01T10:54:00Z</dcterms:modified>
</cp:coreProperties>
</file>